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8"/>
        <w:gridCol w:w="8640"/>
      </w:tblGrid>
      <w:tr w:rsidR="00866A21">
        <w:tc>
          <w:tcPr>
            <w:tcW w:w="2268" w:type="dxa"/>
          </w:tcPr>
          <w:p w:rsidR="00866A21" w:rsidRDefault="00BF4257" w:rsidP="001278E7">
            <w:pPr>
              <w:pStyle w:val="a8"/>
              <w:jc w:val="left"/>
              <w:rPr>
                <w:spacing w:val="24"/>
                <w:kern w:val="2"/>
                <w:sz w:val="3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-6.3pt;margin-top:.3pt;width:93.6pt;height:75.45pt;z-index:-251658752" o:allowincell="f">
                  <v:imagedata r:id="rId7" o:title="Саша_лого КА 11"/>
                </v:shape>
              </w:pict>
            </w:r>
          </w:p>
        </w:tc>
        <w:tc>
          <w:tcPr>
            <w:tcW w:w="8640" w:type="dxa"/>
          </w:tcPr>
          <w:p w:rsidR="00866A21" w:rsidRDefault="00866A21" w:rsidP="001278E7">
            <w:pPr>
              <w:pStyle w:val="a8"/>
              <w:rPr>
                <w:spacing w:val="24"/>
                <w:kern w:val="2"/>
                <w:sz w:val="38"/>
              </w:rPr>
            </w:pPr>
            <w:r>
              <w:rPr>
                <w:spacing w:val="24"/>
                <w:kern w:val="2"/>
                <w:sz w:val="38"/>
              </w:rPr>
              <w:t xml:space="preserve">ООО «КУРОРТНОЕ АГЕНТСТВО ПЛЮС»  </w:t>
            </w:r>
          </w:p>
          <w:p w:rsidR="00866A21" w:rsidRDefault="00866A21" w:rsidP="001278E7">
            <w:pPr>
              <w:pStyle w:val="a9"/>
              <w:pBdr>
                <w:bottom w:val="double" w:sz="2" w:space="2" w:color="000000"/>
              </w:pBdr>
              <w:spacing w:line="100" w:lineRule="atLeas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Официальный представитель Курорта «Старая Русса» в С-</w:t>
            </w:r>
            <w:proofErr w:type="gramStart"/>
            <w:r>
              <w:rPr>
                <w:b/>
                <w:sz w:val="22"/>
                <w:u w:val="none"/>
              </w:rPr>
              <w:t xml:space="preserve">Петербурге,   </w:t>
            </w:r>
            <w:proofErr w:type="gramEnd"/>
            <w:r>
              <w:rPr>
                <w:b/>
                <w:sz w:val="22"/>
                <w:u w:val="none"/>
              </w:rPr>
              <w:t xml:space="preserve">   санаториев и пансионатов Санкт-Петербурга </w:t>
            </w:r>
          </w:p>
          <w:p w:rsidR="00866A21" w:rsidRDefault="00866A21" w:rsidP="001278E7">
            <w:pPr>
              <w:pStyle w:val="a8"/>
              <w:rPr>
                <w:spacing w:val="24"/>
                <w:kern w:val="2"/>
                <w:sz w:val="2"/>
              </w:rPr>
            </w:pPr>
          </w:p>
        </w:tc>
      </w:tr>
      <w:tr w:rsidR="00866A21">
        <w:trPr>
          <w:trHeight w:val="780"/>
        </w:trPr>
        <w:tc>
          <w:tcPr>
            <w:tcW w:w="10908" w:type="dxa"/>
            <w:gridSpan w:val="2"/>
          </w:tcPr>
          <w:p w:rsidR="00866A21" w:rsidRPr="00A372E3" w:rsidRDefault="00866A21" w:rsidP="00A3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Адрес </w:t>
            </w:r>
            <w:proofErr w:type="spellStart"/>
            <w:proofErr w:type="gramStart"/>
            <w:r>
              <w:rPr>
                <w:b/>
                <w:sz w:val="20"/>
              </w:rPr>
              <w:t>Агентства:</w:t>
            </w:r>
            <w:r w:rsidRPr="00A372E3">
              <w:rPr>
                <w:b/>
                <w:sz w:val="20"/>
                <w:szCs w:val="20"/>
              </w:rPr>
              <w:t>Санкт</w:t>
            </w:r>
            <w:proofErr w:type="gramEnd"/>
            <w:r w:rsidRPr="00A372E3">
              <w:rPr>
                <w:b/>
                <w:sz w:val="20"/>
                <w:szCs w:val="20"/>
              </w:rPr>
              <w:t>-Петербург</w:t>
            </w:r>
            <w:proofErr w:type="spellEnd"/>
            <w:r w:rsidRPr="00A372E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372E3">
              <w:rPr>
                <w:b/>
                <w:sz w:val="20"/>
                <w:szCs w:val="20"/>
              </w:rPr>
              <w:t>ул.Кирочная</w:t>
            </w:r>
            <w:proofErr w:type="spellEnd"/>
            <w:r w:rsidRPr="00A372E3">
              <w:rPr>
                <w:b/>
                <w:sz w:val="20"/>
                <w:szCs w:val="20"/>
              </w:rPr>
              <w:t xml:space="preserve">, 17 </w:t>
            </w:r>
          </w:p>
          <w:p w:rsidR="00866A21" w:rsidRDefault="00866A21" w:rsidP="001278E7">
            <w:pPr>
              <w:pStyle w:val="4"/>
            </w:pPr>
            <w:r>
              <w:t xml:space="preserve">                    </w:t>
            </w:r>
            <w:proofErr w:type="gramStart"/>
            <w:r>
              <w:t>Реализация:  (</w:t>
            </w:r>
            <w:proofErr w:type="gramEnd"/>
            <w:r>
              <w:t>812) 272-23-49, 272-51-72, 272-80-47, 272-86-38, 579-98-63, 579-98-64, ф.272-19-87</w:t>
            </w:r>
          </w:p>
          <w:p w:rsidR="00866A21" w:rsidRDefault="00866A21" w:rsidP="001278E7">
            <w:pPr>
              <w:jc w:val="center"/>
              <w:rPr>
                <w:b/>
              </w:rPr>
            </w:pPr>
            <w:r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 xml:space="preserve">: </w:t>
            </w:r>
            <w:hyperlink r:id="rId8" w:history="1">
              <w:r>
                <w:rPr>
                  <w:rStyle w:val="a7"/>
                  <w:sz w:val="20"/>
                  <w:lang w:val="en-US"/>
                </w:rPr>
                <w:t>info</w:t>
              </w:r>
              <w:r>
                <w:rPr>
                  <w:rStyle w:val="a7"/>
                  <w:sz w:val="20"/>
                </w:rPr>
                <w:t>@</w:t>
              </w:r>
              <w:proofErr w:type="spellStart"/>
              <w:r>
                <w:rPr>
                  <w:rStyle w:val="a7"/>
                  <w:sz w:val="20"/>
                  <w:lang w:val="en-US"/>
                </w:rPr>
                <w:t>ka</w:t>
              </w:r>
              <w:proofErr w:type="spellEnd"/>
              <w:r>
                <w:rPr>
                  <w:rStyle w:val="a7"/>
                  <w:sz w:val="20"/>
                </w:rPr>
                <w:t>-</w:t>
              </w:r>
              <w:r>
                <w:rPr>
                  <w:rStyle w:val="a7"/>
                  <w:sz w:val="20"/>
                  <w:lang w:val="en-US"/>
                </w:rPr>
                <w:t>plus</w:t>
              </w:r>
              <w:r>
                <w:rPr>
                  <w:rStyle w:val="a7"/>
                  <w:sz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lang w:val="en-US"/>
                </w:rPr>
                <w:t>ru</w:t>
              </w:r>
            </w:hyperlink>
            <w:hyperlink r:id="rId9" w:history="1">
              <w:r>
                <w:rPr>
                  <w:rStyle w:val="a7"/>
                  <w:b/>
                  <w:sz w:val="20"/>
                  <w:lang w:val="en-US"/>
                </w:rPr>
                <w:t>www</w:t>
              </w:r>
              <w:proofErr w:type="spellEnd"/>
              <w:r>
                <w:rPr>
                  <w:rStyle w:val="a7"/>
                  <w:b/>
                  <w:sz w:val="20"/>
                </w:rPr>
                <w:t>.</w:t>
              </w:r>
              <w:proofErr w:type="spellStart"/>
              <w:r>
                <w:rPr>
                  <w:rStyle w:val="a7"/>
                  <w:b/>
                  <w:sz w:val="20"/>
                  <w:lang w:val="en-US"/>
                </w:rPr>
                <w:t>ka</w:t>
              </w:r>
              <w:proofErr w:type="spellEnd"/>
              <w:r>
                <w:rPr>
                  <w:rStyle w:val="a7"/>
                  <w:b/>
                  <w:sz w:val="20"/>
                </w:rPr>
                <w:t>-</w:t>
              </w:r>
              <w:r>
                <w:rPr>
                  <w:rStyle w:val="a7"/>
                  <w:b/>
                  <w:sz w:val="20"/>
                  <w:lang w:val="en-US"/>
                </w:rPr>
                <w:t>plus</w:t>
              </w:r>
              <w:r>
                <w:rPr>
                  <w:rStyle w:val="a7"/>
                  <w:b/>
                  <w:sz w:val="20"/>
                </w:rPr>
                <w:t>.</w:t>
              </w:r>
              <w:proofErr w:type="spellStart"/>
              <w:r>
                <w:rPr>
                  <w:rStyle w:val="a7"/>
                  <w:b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t>Цены на путёвки</w:t>
      </w:r>
    </w:p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t xml:space="preserve">в пансионате «Восток-6» </w:t>
      </w:r>
    </w:p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t>корпус «Чайка»</w:t>
      </w:r>
      <w:r>
        <w:rPr>
          <w:sz w:val="22"/>
        </w:rPr>
        <w:br/>
      </w:r>
      <w:r>
        <w:rPr>
          <w:rStyle w:val="a3"/>
          <w:sz w:val="22"/>
        </w:rPr>
        <w:t xml:space="preserve"> (руб. за сутки на </w:t>
      </w:r>
      <w:proofErr w:type="gramStart"/>
      <w:r>
        <w:rPr>
          <w:rStyle w:val="a3"/>
          <w:sz w:val="22"/>
        </w:rPr>
        <w:t>человека)</w:t>
      </w:r>
      <w:r>
        <w:rPr>
          <w:sz w:val="22"/>
        </w:rPr>
        <w:br/>
      </w:r>
      <w:r>
        <w:rPr>
          <w:rStyle w:val="a3"/>
          <w:sz w:val="22"/>
        </w:rPr>
        <w:t>Цены</w:t>
      </w:r>
      <w:proofErr w:type="gramEnd"/>
      <w:r>
        <w:rPr>
          <w:rStyle w:val="a3"/>
          <w:sz w:val="22"/>
        </w:rPr>
        <w:t xml:space="preserve"> действительны с </w:t>
      </w:r>
      <w:r w:rsidR="008758BE">
        <w:rPr>
          <w:rStyle w:val="a3"/>
          <w:sz w:val="22"/>
        </w:rPr>
        <w:t>01</w:t>
      </w:r>
      <w:r>
        <w:rPr>
          <w:rStyle w:val="a3"/>
          <w:sz w:val="22"/>
        </w:rPr>
        <w:t>.0</w:t>
      </w:r>
      <w:r w:rsidR="008758BE">
        <w:rPr>
          <w:rStyle w:val="a3"/>
          <w:sz w:val="22"/>
        </w:rPr>
        <w:t>9</w:t>
      </w:r>
      <w:r>
        <w:rPr>
          <w:rStyle w:val="a3"/>
          <w:sz w:val="22"/>
        </w:rPr>
        <w:t>.1</w:t>
      </w:r>
      <w:r w:rsidR="00B906B4">
        <w:rPr>
          <w:rStyle w:val="a3"/>
          <w:sz w:val="22"/>
        </w:rPr>
        <w:t>7</w:t>
      </w:r>
      <w:r>
        <w:rPr>
          <w:rStyle w:val="a3"/>
          <w:sz w:val="22"/>
        </w:rPr>
        <w:t xml:space="preserve"> по 2</w:t>
      </w:r>
      <w:r w:rsidR="008758BE">
        <w:rPr>
          <w:rStyle w:val="a3"/>
          <w:sz w:val="22"/>
        </w:rPr>
        <w:t>8</w:t>
      </w:r>
      <w:r>
        <w:rPr>
          <w:rStyle w:val="a3"/>
          <w:sz w:val="22"/>
        </w:rPr>
        <w:t>.</w:t>
      </w:r>
      <w:r w:rsidR="008758BE">
        <w:rPr>
          <w:rStyle w:val="a3"/>
          <w:sz w:val="22"/>
        </w:rPr>
        <w:t>12</w:t>
      </w:r>
      <w:r>
        <w:rPr>
          <w:rStyle w:val="a3"/>
          <w:sz w:val="22"/>
        </w:rPr>
        <w:t>.1</w:t>
      </w:r>
      <w:r w:rsidR="00B906B4">
        <w:rPr>
          <w:rStyle w:val="a3"/>
          <w:sz w:val="22"/>
        </w:rPr>
        <w:t>7</w:t>
      </w:r>
      <w:r>
        <w:rPr>
          <w:rStyle w:val="a3"/>
          <w:sz w:val="22"/>
        </w:rPr>
        <w:t>.</w:t>
      </w: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1456"/>
        <w:gridCol w:w="850"/>
        <w:gridCol w:w="1134"/>
        <w:gridCol w:w="992"/>
        <w:gridCol w:w="1985"/>
      </w:tblGrid>
      <w:tr w:rsidR="008758BE" w:rsidTr="00BF4257">
        <w:trPr>
          <w:trHeight w:val="231"/>
        </w:trPr>
        <w:tc>
          <w:tcPr>
            <w:tcW w:w="4858" w:type="dxa"/>
            <w:vMerge w:val="restart"/>
            <w:vAlign w:val="center"/>
          </w:tcPr>
          <w:p w:rsidR="008758BE" w:rsidRPr="001455BE" w:rsidRDefault="008758BE" w:rsidP="008758BE">
            <w:r>
              <w:rPr>
                <w:rStyle w:val="a3"/>
                <w:sz w:val="22"/>
              </w:rPr>
              <w:t>Категория номера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Для взрослых и для детей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Для взрослых</w:t>
            </w:r>
          </w:p>
        </w:tc>
        <w:tc>
          <w:tcPr>
            <w:tcW w:w="4111" w:type="dxa"/>
            <w:gridSpan w:val="3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Дополнительное место при занятых основных местах</w:t>
            </w:r>
          </w:p>
        </w:tc>
      </w:tr>
      <w:tr w:rsidR="008758BE" w:rsidTr="00BF4257">
        <w:trPr>
          <w:trHeight w:val="231"/>
        </w:trPr>
        <w:tc>
          <w:tcPr>
            <w:tcW w:w="4858" w:type="dxa"/>
            <w:vMerge/>
            <w:vAlign w:val="center"/>
          </w:tcPr>
          <w:p w:rsidR="008758BE" w:rsidRPr="001455BE" w:rsidRDefault="008758BE" w:rsidP="008758BE"/>
        </w:tc>
        <w:tc>
          <w:tcPr>
            <w:tcW w:w="1456" w:type="dxa"/>
            <w:vMerge w:val="restart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 /3 /4 чел.</w:t>
            </w:r>
          </w:p>
        </w:tc>
        <w:tc>
          <w:tcPr>
            <w:tcW w:w="850" w:type="dxa"/>
            <w:vMerge w:val="restart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 чел.</w:t>
            </w:r>
          </w:p>
        </w:tc>
        <w:tc>
          <w:tcPr>
            <w:tcW w:w="2126" w:type="dxa"/>
            <w:gridSpan w:val="2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с предоставлением дополнит. места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без предоставления дополнит. места</w:t>
            </w:r>
          </w:p>
        </w:tc>
      </w:tr>
      <w:tr w:rsidR="008758BE" w:rsidTr="00BF4257">
        <w:trPr>
          <w:trHeight w:val="231"/>
        </w:trPr>
        <w:tc>
          <w:tcPr>
            <w:tcW w:w="4858" w:type="dxa"/>
            <w:vMerge/>
            <w:vAlign w:val="center"/>
          </w:tcPr>
          <w:p w:rsidR="008758BE" w:rsidRPr="001455BE" w:rsidRDefault="008758BE" w:rsidP="008758BE"/>
        </w:tc>
        <w:tc>
          <w:tcPr>
            <w:tcW w:w="1456" w:type="dxa"/>
            <w:vMerge/>
            <w:vAlign w:val="center"/>
          </w:tcPr>
          <w:p w:rsidR="008758BE" w:rsidRPr="001455BE" w:rsidRDefault="008758BE" w:rsidP="008758B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758BE" w:rsidRPr="001455BE" w:rsidRDefault="008758BE" w:rsidP="00875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2 до 7 лет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7 лет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2 до 7 лет</w:t>
            </w:r>
          </w:p>
        </w:tc>
      </w:tr>
      <w:tr w:rsidR="008758BE" w:rsidTr="00BF4257">
        <w:trPr>
          <w:trHeight w:val="231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Эконом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3600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2500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31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Эконом (для троих)</w:t>
            </w:r>
          </w:p>
          <w:p w:rsidR="008758BE" w:rsidRPr="001455BE" w:rsidRDefault="008758BE" w:rsidP="008758BE">
            <w:r w:rsidRPr="001455BE">
              <w:t xml:space="preserve">3-х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4950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4950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61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Стандарт</w:t>
            </w:r>
          </w:p>
          <w:p w:rsidR="008758BE" w:rsidRPr="001455BE" w:rsidRDefault="008758BE" w:rsidP="008758BE">
            <w:r w:rsidRPr="001455BE">
              <w:t xml:space="preserve">2,3-х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3800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2600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61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Улучшенный 2 категория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4200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2800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61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Улучшенный 1 категория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4500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2950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Семейный 305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балкон.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4700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3050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237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5100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3250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309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5300/7150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3350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209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5300/7150/8600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3350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113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lastRenderedPageBreak/>
              <w:t>2-х комнатный 211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5300/7150/8600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335</w:t>
            </w:r>
            <w:bookmarkStart w:id="0" w:name="_GoBack"/>
            <w:bookmarkEnd w:id="0"/>
            <w:r w:rsidRPr="001455BE">
              <w:t>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307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5300/7150/8600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3350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311</w:t>
            </w:r>
          </w:p>
          <w:p w:rsidR="008758BE" w:rsidRPr="001455BE" w:rsidRDefault="008758BE" w:rsidP="008758BE">
            <w:r w:rsidRPr="001455BE">
              <w:t xml:space="preserve">Общая S= 22,2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балкон, стеклопакеты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5300/7150/8600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3350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Семейный 404</w:t>
            </w:r>
          </w:p>
          <w:p w:rsidR="008758BE" w:rsidRPr="001455BE" w:rsidRDefault="008758BE" w:rsidP="008758BE">
            <w:r w:rsidRPr="001455BE">
              <w:t xml:space="preserve">2-х местный. Общая S= 21,0 -23,4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5500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3450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Семейный 411</w:t>
            </w:r>
          </w:p>
          <w:p w:rsidR="008758BE" w:rsidRPr="001455BE" w:rsidRDefault="008758BE" w:rsidP="008758BE">
            <w:r w:rsidRPr="001455BE">
              <w:t xml:space="preserve">2-х местный. Общая S= 21,0 -23,4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5500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3450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BF4257">
        <w:trPr>
          <w:trHeight w:val="289"/>
        </w:trPr>
        <w:tc>
          <w:tcPr>
            <w:tcW w:w="4858" w:type="dxa"/>
            <w:vAlign w:val="center"/>
          </w:tcPr>
          <w:p w:rsidR="008758BE" w:rsidRPr="001455BE" w:rsidRDefault="008758BE" w:rsidP="008758BE">
            <w:r w:rsidRPr="001455BE">
              <w:t>2-х комнатный 207</w:t>
            </w:r>
          </w:p>
          <w:p w:rsidR="008758BE" w:rsidRPr="001455BE" w:rsidRDefault="008758BE" w:rsidP="008758BE">
            <w:r w:rsidRPr="001455BE">
              <w:t xml:space="preserve">Общая S= 31,5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балкон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6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5600/7600/9200/</w:t>
            </w:r>
          </w:p>
        </w:tc>
        <w:tc>
          <w:tcPr>
            <w:tcW w:w="850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4200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</w:tbl>
    <w:p w:rsidR="001A6CC9" w:rsidRDefault="001A6CC9" w:rsidP="001A6CC9">
      <w:pPr>
        <w:rPr>
          <w:rStyle w:val="a3"/>
          <w:sz w:val="22"/>
        </w:rPr>
        <w:sectPr w:rsidR="001A6CC9" w:rsidSect="00BF4257">
          <w:footerReference w:type="default" r:id="rId10"/>
          <w:type w:val="continuous"/>
          <w:pgSz w:w="11906" w:h="16838"/>
          <w:pgMar w:top="360" w:right="1466" w:bottom="993" w:left="720" w:header="708" w:footer="391" w:gutter="0"/>
          <w:cols w:space="708"/>
          <w:docGrid w:linePitch="360"/>
        </w:sectPr>
      </w:pPr>
    </w:p>
    <w:p w:rsidR="00CE6981" w:rsidRPr="00BE1470" w:rsidRDefault="00CE6981" w:rsidP="00CE6981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lastRenderedPageBreak/>
        <w:t xml:space="preserve">В стоимость пребывания входит: </w:t>
      </w:r>
      <w:r w:rsidRPr="00BE1470">
        <w:t>проживание, 4-х разовое питание, посещение плавательного бассейна (1 академический час в день через день), культурные мероприятия (концерты, библиотека, тематические вечера, детская игровая комната).</w:t>
      </w:r>
    </w:p>
    <w:p w:rsidR="00CE6981" w:rsidRPr="00BE1470" w:rsidRDefault="00CE6981" w:rsidP="00CE6981">
      <w:pPr>
        <w:spacing w:before="100" w:beforeAutospacing="1" w:after="100" w:afterAutospacing="1"/>
      </w:pPr>
      <w:r w:rsidRPr="00BE1470">
        <w:t>При приобретении путевки на 14 дней и более предоставляются медицинские услуги при наличии санаторно-курортной карты.</w:t>
      </w:r>
    </w:p>
    <w:p w:rsidR="00CE6981" w:rsidRPr="00BE1470" w:rsidRDefault="00CE6981" w:rsidP="00CE6981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t>Время заезда - 8:00 первого дня, время выезда - 20:00 последнего дня. </w:t>
      </w:r>
    </w:p>
    <w:p w:rsidR="001A6CC9" w:rsidRDefault="001A6CC9" w:rsidP="001A6CC9">
      <w:pPr>
        <w:jc w:val="center"/>
        <w:rPr>
          <w:rStyle w:val="a3"/>
        </w:rPr>
      </w:pPr>
      <w:r>
        <w:rPr>
          <w:rStyle w:val="a3"/>
        </w:rPr>
        <w:br w:type="page"/>
      </w:r>
    </w:p>
    <w:p w:rsidR="001A6CC9" w:rsidRDefault="001A6CC9" w:rsidP="001A6CC9">
      <w:pPr>
        <w:pStyle w:val="2"/>
        <w:rPr>
          <w:rStyle w:val="a3"/>
        </w:rPr>
      </w:pPr>
      <w:r>
        <w:rPr>
          <w:rStyle w:val="a3"/>
        </w:rPr>
        <w:t>Цены на путёвки</w:t>
      </w:r>
    </w:p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t>в пансионате «Восток-6»</w:t>
      </w:r>
    </w:p>
    <w:p w:rsidR="001A6CC9" w:rsidRDefault="001A6CC9" w:rsidP="00B906B4">
      <w:pPr>
        <w:jc w:val="center"/>
        <w:rPr>
          <w:rStyle w:val="a3"/>
          <w:sz w:val="22"/>
        </w:rPr>
      </w:pPr>
      <w:r>
        <w:rPr>
          <w:rStyle w:val="a3"/>
          <w:sz w:val="22"/>
        </w:rPr>
        <w:t>корпус «Восток»</w:t>
      </w:r>
      <w:r>
        <w:rPr>
          <w:sz w:val="22"/>
        </w:rPr>
        <w:br/>
      </w:r>
      <w:r>
        <w:rPr>
          <w:rStyle w:val="a3"/>
          <w:sz w:val="22"/>
        </w:rPr>
        <w:t xml:space="preserve"> (руб. за сутки на </w:t>
      </w:r>
      <w:proofErr w:type="gramStart"/>
      <w:r>
        <w:rPr>
          <w:rStyle w:val="a3"/>
          <w:sz w:val="22"/>
        </w:rPr>
        <w:t>человека)</w:t>
      </w:r>
      <w:r>
        <w:rPr>
          <w:sz w:val="22"/>
        </w:rPr>
        <w:br/>
      </w:r>
      <w:r w:rsidR="008758BE">
        <w:rPr>
          <w:rStyle w:val="a3"/>
          <w:sz w:val="22"/>
        </w:rPr>
        <w:t>Цены</w:t>
      </w:r>
      <w:proofErr w:type="gramEnd"/>
      <w:r w:rsidR="008758BE">
        <w:rPr>
          <w:rStyle w:val="a3"/>
          <w:sz w:val="22"/>
        </w:rPr>
        <w:t xml:space="preserve"> действительны с 01.09.17 по 28.12.17.</w:t>
      </w:r>
    </w:p>
    <w:tbl>
      <w:tblPr>
        <w:tblW w:w="11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454"/>
        <w:gridCol w:w="851"/>
        <w:gridCol w:w="991"/>
        <w:gridCol w:w="1134"/>
        <w:gridCol w:w="1994"/>
      </w:tblGrid>
      <w:tr w:rsidR="008758BE" w:rsidTr="008758BE">
        <w:trPr>
          <w:trHeight w:val="261"/>
        </w:trPr>
        <w:tc>
          <w:tcPr>
            <w:tcW w:w="4860" w:type="dxa"/>
            <w:vMerge w:val="restart"/>
            <w:vAlign w:val="center"/>
          </w:tcPr>
          <w:p w:rsidR="008758BE" w:rsidRPr="001455BE" w:rsidRDefault="008758BE" w:rsidP="008758BE">
            <w:r w:rsidRPr="00CE101F">
              <w:rPr>
                <w:rStyle w:val="a3"/>
              </w:rPr>
              <w:t>Категория номера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Для взрослых и для детей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Для взрослых</w:t>
            </w:r>
          </w:p>
        </w:tc>
        <w:tc>
          <w:tcPr>
            <w:tcW w:w="4119" w:type="dxa"/>
            <w:gridSpan w:val="3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Дополнительное место при занятых основных местах</w:t>
            </w:r>
          </w:p>
        </w:tc>
      </w:tr>
      <w:tr w:rsidR="008758BE" w:rsidTr="008758BE">
        <w:trPr>
          <w:trHeight w:val="261"/>
        </w:trPr>
        <w:tc>
          <w:tcPr>
            <w:tcW w:w="4860" w:type="dxa"/>
            <w:vMerge/>
            <w:vAlign w:val="center"/>
          </w:tcPr>
          <w:p w:rsidR="008758BE" w:rsidRPr="001455BE" w:rsidRDefault="008758BE" w:rsidP="008758BE"/>
        </w:tc>
        <w:tc>
          <w:tcPr>
            <w:tcW w:w="1454" w:type="dxa"/>
            <w:vMerge w:val="restart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 /3 /4 чел.</w:t>
            </w:r>
          </w:p>
        </w:tc>
        <w:tc>
          <w:tcPr>
            <w:tcW w:w="851" w:type="dxa"/>
            <w:vMerge w:val="restart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 чел.</w:t>
            </w:r>
          </w:p>
        </w:tc>
        <w:tc>
          <w:tcPr>
            <w:tcW w:w="2125" w:type="dxa"/>
            <w:gridSpan w:val="2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с предоставлением дополнит. места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без предоставления дополнит. места</w:t>
            </w:r>
          </w:p>
        </w:tc>
      </w:tr>
      <w:tr w:rsidR="008758BE" w:rsidTr="008758BE">
        <w:trPr>
          <w:trHeight w:val="261"/>
        </w:trPr>
        <w:tc>
          <w:tcPr>
            <w:tcW w:w="4860" w:type="dxa"/>
            <w:vMerge/>
            <w:vAlign w:val="center"/>
          </w:tcPr>
          <w:p w:rsidR="008758BE" w:rsidRPr="001455BE" w:rsidRDefault="008758BE" w:rsidP="008758BE"/>
        </w:tc>
        <w:tc>
          <w:tcPr>
            <w:tcW w:w="1454" w:type="dxa"/>
            <w:vMerge/>
            <w:vAlign w:val="center"/>
          </w:tcPr>
          <w:p w:rsidR="008758BE" w:rsidRPr="001455BE" w:rsidRDefault="008758BE" w:rsidP="008758B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758BE" w:rsidRPr="001455BE" w:rsidRDefault="008758BE" w:rsidP="008758BE">
            <w:pPr>
              <w:jc w:val="center"/>
            </w:pP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2 до 7 лет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7 лет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от 2 до 7 лет</w:t>
            </w:r>
          </w:p>
        </w:tc>
      </w:tr>
      <w:tr w:rsidR="008758BE" w:rsidTr="008758BE">
        <w:trPr>
          <w:trHeight w:val="261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Стандарт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3700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2550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8758BE">
        <w:trPr>
          <w:trHeight w:val="261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Улучшенный одноместный</w:t>
            </w:r>
          </w:p>
          <w:p w:rsidR="008758BE" w:rsidRPr="001455BE" w:rsidRDefault="008758BE" w:rsidP="008758BE">
            <w:r w:rsidRPr="001455BE">
              <w:t xml:space="preserve">1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x1 односпальных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2950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8758BE">
        <w:trPr>
          <w:trHeight w:val="289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Улучшенный 2 категория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4000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2700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8758BE">
        <w:trPr>
          <w:trHeight w:val="289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Улучшенный 1 категория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x2 односпальных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4300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2850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8758BE">
        <w:trPr>
          <w:trHeight w:val="289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Семейный</w:t>
            </w:r>
          </w:p>
          <w:p w:rsidR="008758BE" w:rsidRPr="001455BE" w:rsidRDefault="008758BE" w:rsidP="008758BE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4100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2750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1500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  <w:tr w:rsidR="008758BE" w:rsidTr="008758BE">
        <w:trPr>
          <w:trHeight w:val="289"/>
        </w:trPr>
        <w:tc>
          <w:tcPr>
            <w:tcW w:w="4860" w:type="dxa"/>
            <w:vAlign w:val="center"/>
          </w:tcPr>
          <w:p w:rsidR="008758BE" w:rsidRPr="001455BE" w:rsidRDefault="008758BE" w:rsidP="008758BE">
            <w:r w:rsidRPr="001455BE">
              <w:t>2-х комнатный номер 524</w:t>
            </w:r>
          </w:p>
          <w:p w:rsidR="008758BE" w:rsidRPr="001455BE" w:rsidRDefault="008758BE" w:rsidP="008758BE">
            <w:r w:rsidRPr="001455BE">
              <w:t xml:space="preserve">Общая S= 21,0 -23,4 </w:t>
            </w:r>
            <w:proofErr w:type="spellStart"/>
            <w:r w:rsidRPr="001455BE">
              <w:t>кв.м</w:t>
            </w:r>
            <w:proofErr w:type="spellEnd"/>
            <w:r w:rsidRPr="001455BE">
              <w:t>, две комнаты, кухня, балкон</w:t>
            </w:r>
          </w:p>
          <w:p w:rsidR="008758BE" w:rsidRPr="001455BE" w:rsidRDefault="008758BE" w:rsidP="008758BE">
            <w:r w:rsidRPr="001455BE">
              <w:t>x1 двуспальных</w:t>
            </w:r>
          </w:p>
        </w:tc>
        <w:tc>
          <w:tcPr>
            <w:tcW w:w="145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5600/7600/9200</w:t>
            </w:r>
          </w:p>
        </w:tc>
        <w:tc>
          <w:tcPr>
            <w:tcW w:w="85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4200</w:t>
            </w:r>
          </w:p>
        </w:tc>
        <w:tc>
          <w:tcPr>
            <w:tcW w:w="991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1100</w:t>
            </w:r>
          </w:p>
        </w:tc>
        <w:tc>
          <w:tcPr>
            <w:tcW w:w="113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-</w:t>
            </w:r>
          </w:p>
        </w:tc>
        <w:tc>
          <w:tcPr>
            <w:tcW w:w="1994" w:type="dxa"/>
            <w:vAlign w:val="center"/>
          </w:tcPr>
          <w:p w:rsidR="008758BE" w:rsidRPr="001455BE" w:rsidRDefault="008758BE" w:rsidP="008758BE">
            <w:pPr>
              <w:jc w:val="center"/>
            </w:pPr>
            <w:r w:rsidRPr="001455BE">
              <w:t>850</w:t>
            </w:r>
          </w:p>
        </w:tc>
      </w:tr>
    </w:tbl>
    <w:p w:rsidR="001A6CC9" w:rsidRDefault="001A6CC9" w:rsidP="001A6CC9">
      <w:pPr>
        <w:rPr>
          <w:rStyle w:val="a3"/>
          <w:sz w:val="22"/>
        </w:rPr>
        <w:sectPr w:rsidR="001A6CC9">
          <w:type w:val="continuous"/>
          <w:pgSz w:w="11906" w:h="16838"/>
          <w:pgMar w:top="360" w:right="1466" w:bottom="180" w:left="720" w:header="708" w:footer="708" w:gutter="0"/>
          <w:cols w:space="708"/>
          <w:docGrid w:linePitch="360"/>
        </w:sectPr>
      </w:pPr>
    </w:p>
    <w:p w:rsidR="00CE6981" w:rsidRPr="00BE1470" w:rsidRDefault="00CE6981" w:rsidP="00CE6981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lastRenderedPageBreak/>
        <w:t xml:space="preserve">В стоимость пребывания входит: </w:t>
      </w:r>
      <w:r w:rsidRPr="00BE1470">
        <w:t>проживание, 4-х разовое питание, посещение плавательного бассейна (1 академический час в день через день), культурные мероприятия (концерты, библиотека, тематические вечера, детская игровая комната).</w:t>
      </w:r>
    </w:p>
    <w:p w:rsidR="00CE6981" w:rsidRPr="00BE1470" w:rsidRDefault="00CE6981" w:rsidP="00CE6981">
      <w:pPr>
        <w:spacing w:before="100" w:beforeAutospacing="1" w:after="100" w:afterAutospacing="1"/>
      </w:pPr>
      <w:r w:rsidRPr="00BE1470">
        <w:t>При приобретении путевки на 14 дней и более предоставляются медицинские услуги при наличии санаторно-курортной карты.</w:t>
      </w:r>
    </w:p>
    <w:p w:rsidR="00CE6981" w:rsidRPr="00BE1470" w:rsidRDefault="00CE6981" w:rsidP="00CE6981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t>Время заезда - 8:00 первого дня, время выезда - 20:00 последнего дня. </w:t>
      </w:r>
    </w:p>
    <w:p w:rsidR="001A6CC9" w:rsidRDefault="001A6CC9" w:rsidP="001A6CC9">
      <w:pPr>
        <w:jc w:val="center"/>
        <w:rPr>
          <w:rStyle w:val="a3"/>
          <w:sz w:val="22"/>
        </w:rPr>
      </w:pPr>
    </w:p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br w:type="page"/>
      </w:r>
      <w:r>
        <w:rPr>
          <w:rStyle w:val="a3"/>
          <w:sz w:val="22"/>
        </w:rPr>
        <w:lastRenderedPageBreak/>
        <w:t xml:space="preserve">Цены на путёвки </w:t>
      </w:r>
    </w:p>
    <w:p w:rsidR="001A6CC9" w:rsidRDefault="001A6CC9" w:rsidP="001A6CC9">
      <w:pPr>
        <w:jc w:val="center"/>
        <w:rPr>
          <w:rStyle w:val="a3"/>
          <w:sz w:val="22"/>
        </w:rPr>
      </w:pPr>
      <w:r>
        <w:rPr>
          <w:rStyle w:val="a3"/>
          <w:sz w:val="22"/>
        </w:rPr>
        <w:t xml:space="preserve">в пансионате «Восток-6» </w:t>
      </w:r>
    </w:p>
    <w:p w:rsidR="008758BE" w:rsidRDefault="001A6CC9" w:rsidP="00B906B4">
      <w:pPr>
        <w:jc w:val="center"/>
        <w:rPr>
          <w:rStyle w:val="a3"/>
          <w:sz w:val="22"/>
        </w:rPr>
      </w:pPr>
      <w:r>
        <w:rPr>
          <w:rStyle w:val="a3"/>
          <w:sz w:val="22"/>
        </w:rPr>
        <w:t>корпус «Сокол»</w:t>
      </w:r>
      <w:r>
        <w:rPr>
          <w:sz w:val="22"/>
        </w:rPr>
        <w:br/>
      </w:r>
      <w:r>
        <w:rPr>
          <w:rStyle w:val="a3"/>
          <w:sz w:val="22"/>
        </w:rPr>
        <w:t xml:space="preserve"> (руб. за сутки на человека)</w:t>
      </w:r>
      <w:r w:rsidR="008758BE" w:rsidRPr="008758BE">
        <w:rPr>
          <w:rStyle w:val="a3"/>
          <w:sz w:val="22"/>
        </w:rPr>
        <w:t xml:space="preserve"> </w:t>
      </w:r>
    </w:p>
    <w:p w:rsidR="001A6CC9" w:rsidRDefault="008758BE" w:rsidP="00B906B4">
      <w:pPr>
        <w:jc w:val="center"/>
        <w:rPr>
          <w:rStyle w:val="a3"/>
          <w:sz w:val="22"/>
        </w:rPr>
      </w:pPr>
      <w:r>
        <w:rPr>
          <w:rStyle w:val="a3"/>
          <w:sz w:val="22"/>
        </w:rPr>
        <w:t>Цены действительны с 01.09.17 по 28.12.17.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992"/>
        <w:gridCol w:w="851"/>
        <w:gridCol w:w="1134"/>
        <w:gridCol w:w="992"/>
        <w:gridCol w:w="1985"/>
      </w:tblGrid>
      <w:tr w:rsidR="00BF4257" w:rsidTr="00BF4257">
        <w:trPr>
          <w:trHeight w:val="231"/>
        </w:trPr>
        <w:tc>
          <w:tcPr>
            <w:tcW w:w="5038" w:type="dxa"/>
            <w:vMerge w:val="restart"/>
            <w:vAlign w:val="center"/>
          </w:tcPr>
          <w:p w:rsidR="00BF4257" w:rsidRPr="001455BE" w:rsidRDefault="00BF4257" w:rsidP="00BF4257">
            <w:r w:rsidRPr="00CE101F">
              <w:rPr>
                <w:rStyle w:val="a3"/>
              </w:rPr>
              <w:t>Категория номера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Для взрослых и для детей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Для взрослых</w:t>
            </w:r>
          </w:p>
        </w:tc>
        <w:tc>
          <w:tcPr>
            <w:tcW w:w="4111" w:type="dxa"/>
            <w:gridSpan w:val="3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Дополнительное место при занятых основных местах</w:t>
            </w:r>
          </w:p>
        </w:tc>
      </w:tr>
      <w:tr w:rsidR="00BF4257" w:rsidTr="00BF4257">
        <w:trPr>
          <w:trHeight w:val="231"/>
        </w:trPr>
        <w:tc>
          <w:tcPr>
            <w:tcW w:w="5038" w:type="dxa"/>
            <w:vMerge/>
            <w:vAlign w:val="center"/>
          </w:tcPr>
          <w:p w:rsidR="00BF4257" w:rsidRPr="001455BE" w:rsidRDefault="00BF4257" w:rsidP="00BF4257"/>
        </w:tc>
        <w:tc>
          <w:tcPr>
            <w:tcW w:w="992" w:type="dxa"/>
            <w:vMerge w:val="restart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2 /3 /4 чел.</w:t>
            </w:r>
          </w:p>
        </w:tc>
        <w:tc>
          <w:tcPr>
            <w:tcW w:w="851" w:type="dxa"/>
            <w:vMerge w:val="restart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 чел.</w:t>
            </w:r>
          </w:p>
        </w:tc>
        <w:tc>
          <w:tcPr>
            <w:tcW w:w="2126" w:type="dxa"/>
            <w:gridSpan w:val="2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с предоставлением дополнит. места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без предоставления дополнит. места</w:t>
            </w:r>
          </w:p>
        </w:tc>
      </w:tr>
      <w:tr w:rsidR="00BF4257" w:rsidTr="00BF4257">
        <w:trPr>
          <w:trHeight w:val="231"/>
        </w:trPr>
        <w:tc>
          <w:tcPr>
            <w:tcW w:w="5038" w:type="dxa"/>
            <w:vMerge/>
            <w:vAlign w:val="center"/>
          </w:tcPr>
          <w:p w:rsidR="00BF4257" w:rsidRPr="001455BE" w:rsidRDefault="00BF4257" w:rsidP="00BF4257"/>
        </w:tc>
        <w:tc>
          <w:tcPr>
            <w:tcW w:w="992" w:type="dxa"/>
            <w:vMerge/>
            <w:vAlign w:val="center"/>
          </w:tcPr>
          <w:p w:rsidR="00BF4257" w:rsidRPr="001455BE" w:rsidRDefault="00BF4257" w:rsidP="00BF425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F4257" w:rsidRPr="001455BE" w:rsidRDefault="00BF4257" w:rsidP="00BF42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от 2 до 7 лет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от 7 лет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>
              <w:t>от 2</w:t>
            </w:r>
            <w:r w:rsidRPr="001455BE">
              <w:t xml:space="preserve"> до 7 лет</w:t>
            </w:r>
          </w:p>
        </w:tc>
      </w:tr>
      <w:tr w:rsidR="00BF4257" w:rsidTr="00BF4257">
        <w:trPr>
          <w:trHeight w:val="231"/>
        </w:trPr>
        <w:tc>
          <w:tcPr>
            <w:tcW w:w="5038" w:type="dxa"/>
            <w:vAlign w:val="center"/>
          </w:tcPr>
          <w:p w:rsidR="00BF4257" w:rsidRPr="001455BE" w:rsidRDefault="00BF4257" w:rsidP="00BF4257">
            <w:r w:rsidRPr="001455BE">
              <w:t>Улучшенный 2 категория</w:t>
            </w:r>
          </w:p>
          <w:p w:rsidR="00BF4257" w:rsidRPr="001455BE" w:rsidRDefault="00BF4257" w:rsidP="00BF4257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BF4257" w:rsidRPr="001455BE" w:rsidRDefault="00BF4257" w:rsidP="00BF4257">
            <w:r w:rsidRPr="001455BE">
              <w:t>x2 односпальных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4200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2800</w:t>
            </w: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850</w:t>
            </w:r>
          </w:p>
        </w:tc>
      </w:tr>
      <w:tr w:rsidR="00BF4257" w:rsidTr="00BF4257">
        <w:trPr>
          <w:trHeight w:val="261"/>
        </w:trPr>
        <w:tc>
          <w:tcPr>
            <w:tcW w:w="5038" w:type="dxa"/>
            <w:vAlign w:val="center"/>
          </w:tcPr>
          <w:p w:rsidR="00BF4257" w:rsidRPr="001455BE" w:rsidRDefault="00BF4257" w:rsidP="00BF4257">
            <w:r w:rsidRPr="001455BE">
              <w:t>Улучшенный 2 категория (для троих)</w:t>
            </w:r>
          </w:p>
          <w:p w:rsidR="00BF4257" w:rsidRPr="001455BE" w:rsidRDefault="00BF4257" w:rsidP="00BF4257">
            <w:r w:rsidRPr="001455BE">
              <w:t xml:space="preserve">3-х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комната.</w:t>
            </w:r>
          </w:p>
          <w:p w:rsidR="00BF4257" w:rsidRPr="001455BE" w:rsidRDefault="00BF4257" w:rsidP="00BF4257">
            <w:r w:rsidRPr="001455BE">
              <w:t>x2 односпальных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6300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4200</w:t>
            </w: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-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850</w:t>
            </w:r>
          </w:p>
        </w:tc>
      </w:tr>
      <w:tr w:rsidR="00BF4257" w:rsidTr="00BF4257">
        <w:trPr>
          <w:trHeight w:val="289"/>
        </w:trPr>
        <w:tc>
          <w:tcPr>
            <w:tcW w:w="5038" w:type="dxa"/>
            <w:vAlign w:val="center"/>
          </w:tcPr>
          <w:p w:rsidR="00BF4257" w:rsidRPr="001455BE" w:rsidRDefault="00BF4257" w:rsidP="00BF4257">
            <w:r w:rsidRPr="001455BE">
              <w:t>Улучшенный 1 категория</w:t>
            </w:r>
          </w:p>
          <w:p w:rsidR="00BF4257" w:rsidRPr="001455BE" w:rsidRDefault="00BF4257" w:rsidP="00BF4257">
            <w:r w:rsidRPr="001455BE">
              <w:t xml:space="preserve">2-х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комната, балкон</w:t>
            </w:r>
          </w:p>
          <w:p w:rsidR="00BF4257" w:rsidRPr="001455BE" w:rsidRDefault="00BF4257" w:rsidP="00BF4257">
            <w:r w:rsidRPr="001455BE">
              <w:t>x2 односпальных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4500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2950</w:t>
            </w: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1500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850</w:t>
            </w:r>
          </w:p>
        </w:tc>
      </w:tr>
      <w:tr w:rsidR="00BF4257" w:rsidTr="00BF4257">
        <w:trPr>
          <w:trHeight w:val="289"/>
        </w:trPr>
        <w:tc>
          <w:tcPr>
            <w:tcW w:w="5038" w:type="dxa"/>
            <w:vAlign w:val="center"/>
          </w:tcPr>
          <w:p w:rsidR="00BF4257" w:rsidRPr="001455BE" w:rsidRDefault="00BF4257" w:rsidP="00BF4257">
            <w:r w:rsidRPr="001455BE">
              <w:t>Улучшенный 1 категория (для троих)</w:t>
            </w:r>
          </w:p>
          <w:p w:rsidR="00BF4257" w:rsidRPr="001455BE" w:rsidRDefault="00BF4257" w:rsidP="00BF4257">
            <w:r w:rsidRPr="001455BE">
              <w:t xml:space="preserve">3-х местный. Общая S= 10,5 -11,7 </w:t>
            </w:r>
            <w:proofErr w:type="spellStart"/>
            <w:r w:rsidRPr="001455BE">
              <w:t>кв.м</w:t>
            </w:r>
            <w:proofErr w:type="spellEnd"/>
            <w:r w:rsidRPr="001455BE">
              <w:t>, одна комната</w:t>
            </w:r>
          </w:p>
          <w:p w:rsidR="00BF4257" w:rsidRPr="001455BE" w:rsidRDefault="00BF4257" w:rsidP="00BF4257">
            <w:r w:rsidRPr="001455BE">
              <w:t>x2 односпальных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6750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4500</w:t>
            </w: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-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850</w:t>
            </w:r>
          </w:p>
        </w:tc>
      </w:tr>
      <w:tr w:rsidR="00BF4257" w:rsidTr="00BF4257">
        <w:trPr>
          <w:trHeight w:val="289"/>
        </w:trPr>
        <w:tc>
          <w:tcPr>
            <w:tcW w:w="5038" w:type="dxa"/>
            <w:vAlign w:val="center"/>
          </w:tcPr>
          <w:p w:rsidR="00BF4257" w:rsidRPr="001455BE" w:rsidRDefault="00BF4257" w:rsidP="00BF4257">
            <w:r w:rsidRPr="001455BE">
              <w:t>2-х комнатный номер 326</w:t>
            </w:r>
          </w:p>
          <w:p w:rsidR="00BF4257" w:rsidRPr="001455BE" w:rsidRDefault="00BF4257" w:rsidP="00BF4257">
            <w:r w:rsidRPr="001455BE">
              <w:t xml:space="preserve">Общая площадь номера составляет (S= 22,2 </w:t>
            </w:r>
            <w:proofErr w:type="spellStart"/>
            <w:r w:rsidRPr="001455BE">
              <w:t>кв.м</w:t>
            </w:r>
            <w:proofErr w:type="spellEnd"/>
            <w:r w:rsidRPr="001455BE">
              <w:t>), имеет две комнаты, балкон</w:t>
            </w:r>
          </w:p>
          <w:p w:rsidR="00BF4257" w:rsidRPr="001455BE" w:rsidRDefault="00BF4257" w:rsidP="00BF4257">
            <w:r w:rsidRPr="001455BE">
              <w:t>x1 двуспальных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5300/7150/8600</w:t>
            </w:r>
          </w:p>
        </w:tc>
        <w:tc>
          <w:tcPr>
            <w:tcW w:w="851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4050</w:t>
            </w:r>
          </w:p>
        </w:tc>
        <w:tc>
          <w:tcPr>
            <w:tcW w:w="1134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1100</w:t>
            </w:r>
          </w:p>
        </w:tc>
        <w:tc>
          <w:tcPr>
            <w:tcW w:w="992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-</w:t>
            </w:r>
          </w:p>
        </w:tc>
        <w:tc>
          <w:tcPr>
            <w:tcW w:w="1985" w:type="dxa"/>
            <w:vAlign w:val="center"/>
          </w:tcPr>
          <w:p w:rsidR="00BF4257" w:rsidRPr="001455BE" w:rsidRDefault="00BF4257" w:rsidP="00BF4257">
            <w:pPr>
              <w:jc w:val="center"/>
            </w:pPr>
            <w:r w:rsidRPr="001455BE">
              <w:t>850</w:t>
            </w:r>
          </w:p>
        </w:tc>
      </w:tr>
    </w:tbl>
    <w:p w:rsidR="001A6CC9" w:rsidRDefault="001A6CC9" w:rsidP="001A6CC9">
      <w:pPr>
        <w:rPr>
          <w:rStyle w:val="a3"/>
          <w:sz w:val="22"/>
        </w:rPr>
        <w:sectPr w:rsidR="001A6CC9">
          <w:footerReference w:type="default" r:id="rId11"/>
          <w:type w:val="continuous"/>
          <w:pgSz w:w="11906" w:h="16838"/>
          <w:pgMar w:top="360" w:right="1466" w:bottom="180" w:left="720" w:header="708" w:footer="391" w:gutter="0"/>
          <w:cols w:space="708"/>
          <w:docGrid w:linePitch="360"/>
        </w:sectPr>
      </w:pPr>
    </w:p>
    <w:p w:rsidR="005C5373" w:rsidRPr="00BE1470" w:rsidRDefault="005C5373" w:rsidP="005C5373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lastRenderedPageBreak/>
        <w:t xml:space="preserve">В стоимость пребывания входит: </w:t>
      </w:r>
      <w:r w:rsidRPr="00BE1470">
        <w:t>проживание, 4-х разовое питание, посещение плавательного бассейна (1 академический час в день через день), культурные мероприятия (концерты, библиотека, тематические вечера, детская игровая комната).</w:t>
      </w:r>
    </w:p>
    <w:p w:rsidR="005C5373" w:rsidRPr="00BE1470" w:rsidRDefault="005C5373" w:rsidP="005C5373">
      <w:pPr>
        <w:spacing w:before="100" w:beforeAutospacing="1" w:after="100" w:afterAutospacing="1"/>
      </w:pPr>
      <w:r w:rsidRPr="00BE1470">
        <w:t>При приобретении путевки на 14 дней и более предоставляются медицинские услуги при наличии санаторно-курортной карты.</w:t>
      </w:r>
    </w:p>
    <w:p w:rsidR="005C5373" w:rsidRPr="00BE1470" w:rsidRDefault="005C5373" w:rsidP="005C5373">
      <w:pPr>
        <w:spacing w:before="100" w:beforeAutospacing="1" w:after="100" w:afterAutospacing="1"/>
        <w:rPr>
          <w:b/>
          <w:bCs/>
        </w:rPr>
      </w:pPr>
      <w:r w:rsidRPr="00BE1470">
        <w:rPr>
          <w:b/>
          <w:bCs/>
        </w:rPr>
        <w:t>Время заезда - 8:00 первого дня, время выезда - 20:00 последнего дня. </w:t>
      </w:r>
    </w:p>
    <w:p w:rsidR="007870F0" w:rsidRDefault="007870F0" w:rsidP="007870F0">
      <w:pPr>
        <w:rPr>
          <w:sz w:val="20"/>
        </w:rPr>
      </w:pPr>
      <w:r>
        <w:t>.</w:t>
      </w:r>
    </w:p>
    <w:sectPr w:rsidR="007870F0" w:rsidSect="00FA7241">
      <w:footerReference w:type="default" r:id="rId12"/>
      <w:type w:val="continuous"/>
      <w:pgSz w:w="11906" w:h="16838"/>
      <w:pgMar w:top="360" w:right="1466" w:bottom="180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8D" w:rsidRDefault="00BE478D">
      <w:r>
        <w:separator/>
      </w:r>
    </w:p>
  </w:endnote>
  <w:endnote w:type="continuationSeparator" w:id="0">
    <w:p w:rsidR="00BE478D" w:rsidRDefault="00B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41" w:rsidRDefault="00FA7241">
    <w:pPr>
      <w:pStyle w:val="a4"/>
      <w:jc w:val="right"/>
      <w:rPr>
        <w:rStyle w:val="a6"/>
      </w:rPr>
    </w:pPr>
    <w:r>
      <w:t xml:space="preserve">  Страница </w:t>
    </w:r>
    <w:r w:rsidR="004907A9">
      <w:rPr>
        <w:rStyle w:val="a6"/>
      </w:rPr>
      <w:fldChar w:fldCharType="begin"/>
    </w:r>
    <w:r>
      <w:rPr>
        <w:rStyle w:val="a6"/>
      </w:rPr>
      <w:instrText xml:space="preserve"> PAGE </w:instrText>
    </w:r>
    <w:r w:rsidR="004907A9">
      <w:rPr>
        <w:rStyle w:val="a6"/>
      </w:rPr>
      <w:fldChar w:fldCharType="separate"/>
    </w:r>
    <w:r w:rsidR="00BF4257">
      <w:rPr>
        <w:rStyle w:val="a6"/>
        <w:noProof/>
      </w:rPr>
      <w:t>3</w:t>
    </w:r>
    <w:r w:rsidR="004907A9">
      <w:rPr>
        <w:rStyle w:val="a6"/>
      </w:rPr>
      <w:fldChar w:fldCharType="end"/>
    </w:r>
    <w:r>
      <w:rPr>
        <w:rStyle w:val="a6"/>
      </w:rPr>
      <w:t xml:space="preserve"> из </w:t>
    </w:r>
    <w:r w:rsidR="004907A9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4907A9">
      <w:rPr>
        <w:rStyle w:val="a6"/>
      </w:rPr>
      <w:fldChar w:fldCharType="separate"/>
    </w:r>
    <w:r w:rsidR="00BF4257">
      <w:rPr>
        <w:rStyle w:val="a6"/>
        <w:noProof/>
      </w:rPr>
      <w:t>4</w:t>
    </w:r>
    <w:r w:rsidR="004907A9"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9" w:rsidRDefault="001A6CC9">
    <w:pPr>
      <w:pStyle w:val="a4"/>
      <w:jc w:val="right"/>
      <w:rPr>
        <w:rStyle w:val="a6"/>
      </w:rPr>
    </w:pPr>
    <w:r>
      <w:t xml:space="preserve">  Страница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F4257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</w:rPr>
      <w:t xml:space="preserve"> из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F4257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F4" w:rsidRDefault="000D65F4">
    <w:pPr>
      <w:pStyle w:val="a4"/>
      <w:jc w:val="right"/>
      <w:rPr>
        <w:rStyle w:val="a6"/>
      </w:rPr>
    </w:pPr>
    <w:r>
      <w:t xml:space="preserve">  Страница </w:t>
    </w:r>
    <w:r w:rsidR="004907A9">
      <w:rPr>
        <w:rStyle w:val="a6"/>
      </w:rPr>
      <w:fldChar w:fldCharType="begin"/>
    </w:r>
    <w:r>
      <w:rPr>
        <w:rStyle w:val="a6"/>
      </w:rPr>
      <w:instrText xml:space="preserve"> PAGE </w:instrText>
    </w:r>
    <w:r w:rsidR="004907A9">
      <w:rPr>
        <w:rStyle w:val="a6"/>
      </w:rPr>
      <w:fldChar w:fldCharType="separate"/>
    </w:r>
    <w:r w:rsidR="00BF4257">
      <w:rPr>
        <w:rStyle w:val="a6"/>
        <w:noProof/>
      </w:rPr>
      <w:t>5</w:t>
    </w:r>
    <w:r w:rsidR="004907A9">
      <w:rPr>
        <w:rStyle w:val="a6"/>
      </w:rPr>
      <w:fldChar w:fldCharType="end"/>
    </w:r>
    <w:r>
      <w:rPr>
        <w:rStyle w:val="a6"/>
      </w:rPr>
      <w:t xml:space="preserve"> из </w:t>
    </w:r>
    <w:r w:rsidR="004907A9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4907A9">
      <w:rPr>
        <w:rStyle w:val="a6"/>
      </w:rPr>
      <w:fldChar w:fldCharType="separate"/>
    </w:r>
    <w:r w:rsidR="00BF4257">
      <w:rPr>
        <w:rStyle w:val="a6"/>
        <w:noProof/>
      </w:rPr>
      <w:t>5</w:t>
    </w:r>
    <w:r w:rsidR="004907A9">
      <w:rPr>
        <w:rStyle w:val="a6"/>
      </w:rPr>
      <w:fldChar w:fldCharType="end"/>
    </w:r>
  </w:p>
  <w:p w:rsidR="00446E4B" w:rsidRDefault="00446E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8D" w:rsidRDefault="00BE478D">
      <w:r>
        <w:separator/>
      </w:r>
    </w:p>
  </w:footnote>
  <w:footnote w:type="continuationSeparator" w:id="0">
    <w:p w:rsidR="00BE478D" w:rsidRDefault="00BE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7CB3"/>
    <w:rsid w:val="00090414"/>
    <w:rsid w:val="000A64FB"/>
    <w:rsid w:val="000D65F4"/>
    <w:rsid w:val="000E6E1D"/>
    <w:rsid w:val="001278E7"/>
    <w:rsid w:val="001A6CC9"/>
    <w:rsid w:val="001B40C5"/>
    <w:rsid w:val="001D09E9"/>
    <w:rsid w:val="002A7CB3"/>
    <w:rsid w:val="002B2C26"/>
    <w:rsid w:val="002C6856"/>
    <w:rsid w:val="002C6CD9"/>
    <w:rsid w:val="002F42B6"/>
    <w:rsid w:val="00315A63"/>
    <w:rsid w:val="00446E4B"/>
    <w:rsid w:val="004907A9"/>
    <w:rsid w:val="005A7EEB"/>
    <w:rsid w:val="005C5373"/>
    <w:rsid w:val="005C5D5E"/>
    <w:rsid w:val="00604926"/>
    <w:rsid w:val="00657774"/>
    <w:rsid w:val="006642E4"/>
    <w:rsid w:val="006A24B9"/>
    <w:rsid w:val="006B6045"/>
    <w:rsid w:val="006D6FC2"/>
    <w:rsid w:val="007870F0"/>
    <w:rsid w:val="007C024D"/>
    <w:rsid w:val="007E3F4E"/>
    <w:rsid w:val="007E5C5E"/>
    <w:rsid w:val="00866A21"/>
    <w:rsid w:val="008758BE"/>
    <w:rsid w:val="008963D7"/>
    <w:rsid w:val="008A1EFE"/>
    <w:rsid w:val="008D620A"/>
    <w:rsid w:val="008E1165"/>
    <w:rsid w:val="008E5A64"/>
    <w:rsid w:val="0090543D"/>
    <w:rsid w:val="00946537"/>
    <w:rsid w:val="009F3427"/>
    <w:rsid w:val="00A372E3"/>
    <w:rsid w:val="00A71561"/>
    <w:rsid w:val="00A976C2"/>
    <w:rsid w:val="00B16324"/>
    <w:rsid w:val="00B81134"/>
    <w:rsid w:val="00B906B4"/>
    <w:rsid w:val="00BC3558"/>
    <w:rsid w:val="00BD59B0"/>
    <w:rsid w:val="00BE478D"/>
    <w:rsid w:val="00BF4257"/>
    <w:rsid w:val="00C06F06"/>
    <w:rsid w:val="00CA0D29"/>
    <w:rsid w:val="00CE101F"/>
    <w:rsid w:val="00CE6981"/>
    <w:rsid w:val="00CF4865"/>
    <w:rsid w:val="00D02EF1"/>
    <w:rsid w:val="00E014AC"/>
    <w:rsid w:val="00E42C35"/>
    <w:rsid w:val="00E829C8"/>
    <w:rsid w:val="00E905A6"/>
    <w:rsid w:val="00EF02A3"/>
    <w:rsid w:val="00F27FFA"/>
    <w:rsid w:val="00F92673"/>
    <w:rsid w:val="00FA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0CEF8BFD-6624-42C2-966F-BB95238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A9"/>
    <w:rPr>
      <w:sz w:val="24"/>
      <w:szCs w:val="24"/>
    </w:rPr>
  </w:style>
  <w:style w:type="paragraph" w:styleId="1">
    <w:name w:val="heading 1"/>
    <w:basedOn w:val="a"/>
    <w:next w:val="a"/>
    <w:qFormat/>
    <w:rsid w:val="004907A9"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rsid w:val="004907A9"/>
    <w:pPr>
      <w:keepNext/>
      <w:jc w:val="center"/>
      <w:outlineLvl w:val="1"/>
    </w:pPr>
    <w:rPr>
      <w:sz w:val="22"/>
    </w:rPr>
  </w:style>
  <w:style w:type="paragraph" w:styleId="3">
    <w:name w:val="heading 3"/>
    <w:basedOn w:val="a"/>
    <w:next w:val="a"/>
    <w:qFormat/>
    <w:rsid w:val="004907A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907A9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07A9"/>
    <w:rPr>
      <w:b/>
      <w:bCs/>
    </w:rPr>
  </w:style>
  <w:style w:type="paragraph" w:styleId="a4">
    <w:name w:val="header"/>
    <w:basedOn w:val="a"/>
    <w:rsid w:val="004907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07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7A9"/>
  </w:style>
  <w:style w:type="character" w:styleId="a7">
    <w:name w:val="Hyperlink"/>
    <w:rsid w:val="004907A9"/>
    <w:rPr>
      <w:color w:val="0000FF"/>
      <w:u w:val="single"/>
    </w:rPr>
  </w:style>
  <w:style w:type="paragraph" w:styleId="a8">
    <w:name w:val="Title"/>
    <w:basedOn w:val="a"/>
    <w:next w:val="a9"/>
    <w:qFormat/>
    <w:rsid w:val="004907A9"/>
    <w:pPr>
      <w:suppressAutoHyphens/>
      <w:jc w:val="center"/>
    </w:pPr>
    <w:rPr>
      <w:b/>
      <w:szCs w:val="20"/>
      <w:lang w:eastAsia="ar-SA"/>
    </w:rPr>
  </w:style>
  <w:style w:type="paragraph" w:styleId="a9">
    <w:name w:val="Subtitle"/>
    <w:basedOn w:val="a"/>
    <w:next w:val="aa"/>
    <w:qFormat/>
    <w:rsid w:val="004907A9"/>
    <w:pPr>
      <w:suppressAutoHyphens/>
      <w:jc w:val="center"/>
    </w:pPr>
    <w:rPr>
      <w:szCs w:val="20"/>
      <w:u w:val="single"/>
      <w:lang w:eastAsia="ar-SA"/>
    </w:rPr>
  </w:style>
  <w:style w:type="paragraph" w:styleId="aa">
    <w:name w:val="Body Text"/>
    <w:basedOn w:val="a"/>
    <w:rsid w:val="004907A9"/>
    <w:pPr>
      <w:spacing w:after="120"/>
    </w:pPr>
  </w:style>
  <w:style w:type="paragraph" w:styleId="ab">
    <w:name w:val="Balloon Text"/>
    <w:basedOn w:val="a"/>
    <w:semiHidden/>
    <w:rsid w:val="00490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6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-pl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7011-B1E0-4FB6-B6CC-04B9CF0B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путёвки</vt:lpstr>
    </vt:vector>
  </TitlesOfParts>
  <Company/>
  <LinksUpToDate>false</LinksUpToDate>
  <CharactersWithSpaces>5876</CharactersWithSpaces>
  <SharedDoc>false</SharedDoc>
  <HLinks>
    <vt:vector size="12" baseType="variant">
      <vt:variant>
        <vt:i4>3080303</vt:i4>
      </vt:variant>
      <vt:variant>
        <vt:i4>3</vt:i4>
      </vt:variant>
      <vt:variant>
        <vt:i4>0</vt:i4>
      </vt:variant>
      <vt:variant>
        <vt:i4>5</vt:i4>
      </vt:variant>
      <vt:variant>
        <vt:lpwstr>http://www.ka-plus.ru/</vt:lpwstr>
      </vt:variant>
      <vt:variant>
        <vt:lpwstr/>
      </vt:variant>
      <vt:variant>
        <vt:i4>1179744</vt:i4>
      </vt:variant>
      <vt:variant>
        <vt:i4>0</vt:i4>
      </vt:variant>
      <vt:variant>
        <vt:i4>0</vt:i4>
      </vt:variant>
      <vt:variant>
        <vt:i4>5</vt:i4>
      </vt:variant>
      <vt:variant>
        <vt:lpwstr>mailto:info@ka-plus.ru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путёвки</dc:title>
  <dc:subject/>
  <dc:creator>Воронцова</dc:creator>
  <cp:keywords/>
  <dc:description/>
  <cp:lastModifiedBy>Vorontsova</cp:lastModifiedBy>
  <cp:revision>9</cp:revision>
  <cp:lastPrinted>2016-01-21T11:39:00Z</cp:lastPrinted>
  <dcterms:created xsi:type="dcterms:W3CDTF">2016-01-28T10:55:00Z</dcterms:created>
  <dcterms:modified xsi:type="dcterms:W3CDTF">2017-10-17T10:06:00Z</dcterms:modified>
</cp:coreProperties>
</file>